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3" w:rsidRPr="00100342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>Видатки з бюджету</w:t>
      </w:r>
    </w:p>
    <w:p w:rsidR="00322BB3" w:rsidRDefault="00322BB3" w:rsidP="00322BB3">
      <w:pPr>
        <w:jc w:val="center"/>
        <w:rPr>
          <w:b/>
          <w:i/>
          <w:sz w:val="30"/>
          <w:szCs w:val="30"/>
          <w:lang w:val="uk-UA"/>
        </w:rPr>
      </w:pPr>
      <w:r w:rsidRPr="00100342">
        <w:rPr>
          <w:b/>
          <w:i/>
          <w:sz w:val="30"/>
          <w:szCs w:val="30"/>
          <w:lang w:val="uk-UA"/>
        </w:rPr>
        <w:t xml:space="preserve">за </w:t>
      </w:r>
      <w:r w:rsidR="004D684F">
        <w:rPr>
          <w:b/>
          <w:i/>
          <w:sz w:val="30"/>
          <w:szCs w:val="30"/>
          <w:lang w:val="uk-UA"/>
        </w:rPr>
        <w:t xml:space="preserve"> травень  2022</w:t>
      </w:r>
      <w:r w:rsidRPr="00100342">
        <w:rPr>
          <w:b/>
          <w:i/>
          <w:sz w:val="30"/>
          <w:szCs w:val="30"/>
          <w:lang w:val="uk-UA"/>
        </w:rPr>
        <w:t xml:space="preserve"> року</w:t>
      </w:r>
    </w:p>
    <w:p w:rsidR="00322BB3" w:rsidRPr="00100342" w:rsidRDefault="00322BB3" w:rsidP="00322BB3">
      <w:pPr>
        <w:rPr>
          <w:sz w:val="30"/>
          <w:szCs w:val="30"/>
          <w:lang w:val="uk-UA"/>
        </w:rPr>
      </w:pPr>
    </w:p>
    <w:p w:rsidR="00322BB3" w:rsidRDefault="00322BB3" w:rsidP="00322BB3">
      <w:pPr>
        <w:rPr>
          <w:sz w:val="30"/>
          <w:szCs w:val="30"/>
          <w:lang w:val="uk-UA"/>
        </w:rPr>
      </w:pPr>
    </w:p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6618"/>
        <w:gridCol w:w="1971"/>
      </w:tblGrid>
      <w:tr w:rsidR="00322BB3" w:rsidTr="00E844EE">
        <w:tc>
          <w:tcPr>
            <w:tcW w:w="756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lang w:val="uk-UA"/>
              </w:rPr>
            </w:pPr>
            <w:r>
              <w:rPr>
                <w:lang w:val="uk-UA"/>
              </w:rPr>
              <w:t>№п/п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Зміст операції</w:t>
            </w:r>
          </w:p>
        </w:tc>
        <w:tc>
          <w:tcPr>
            <w:tcW w:w="1971" w:type="dxa"/>
          </w:tcPr>
          <w:p w:rsidR="00322BB3" w:rsidRPr="00100342" w:rsidRDefault="00322BB3" w:rsidP="00E879EA">
            <w:pPr>
              <w:tabs>
                <w:tab w:val="left" w:pos="2625"/>
              </w:tabs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Сума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618" w:type="dxa"/>
          </w:tcPr>
          <w:p w:rsidR="00322BB3" w:rsidRPr="00100342" w:rsidRDefault="00022C0E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Видатки на оп</w:t>
            </w:r>
            <w:r w:rsidR="004D684F">
              <w:rPr>
                <w:sz w:val="20"/>
                <w:szCs w:val="20"/>
                <w:lang w:val="uk-UA"/>
              </w:rPr>
              <w:t>лату праці працівникам у травні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1 112 534,07 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647F09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618" w:type="dxa"/>
          </w:tcPr>
          <w:p w:rsidR="00322BB3" w:rsidRPr="00100342" w:rsidRDefault="00322BB3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Нарахування на фонд оплати праці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239 784,43</w:t>
            </w:r>
            <w:r w:rsidR="00732100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618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канцелярських товарів (папір офісний)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1520,00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618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пально – мастильних матеріалів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30600,00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618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медикаментів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12939,67 грн.</w:t>
            </w:r>
          </w:p>
        </w:tc>
      </w:tr>
      <w:tr w:rsidR="00647F09" w:rsidTr="00E844EE">
        <w:tc>
          <w:tcPr>
            <w:tcW w:w="756" w:type="dxa"/>
          </w:tcPr>
          <w:p w:rsidR="00647F09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618" w:type="dxa"/>
          </w:tcPr>
          <w:p w:rsidR="00647F09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Придбання продуктів харчування</w:t>
            </w:r>
          </w:p>
        </w:tc>
        <w:tc>
          <w:tcPr>
            <w:tcW w:w="1971" w:type="dxa"/>
          </w:tcPr>
          <w:p w:rsidR="00647F09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78721,44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6618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інтернет - провайдерів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720,00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6618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охорони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20826,90 грн.</w:t>
            </w:r>
          </w:p>
        </w:tc>
      </w:tr>
      <w:tr w:rsidR="00322BB3" w:rsidTr="00E844EE">
        <w:tc>
          <w:tcPr>
            <w:tcW w:w="756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618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Оплата послуг з </w:t>
            </w:r>
            <w:proofErr w:type="spellStart"/>
            <w:r>
              <w:rPr>
                <w:sz w:val="20"/>
                <w:szCs w:val="20"/>
                <w:lang w:val="uk-UA"/>
              </w:rPr>
              <w:t>профдезінфекції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(дератизація, дезінфекція)</w:t>
            </w:r>
          </w:p>
        </w:tc>
        <w:tc>
          <w:tcPr>
            <w:tcW w:w="1971" w:type="dxa"/>
          </w:tcPr>
          <w:p w:rsidR="00322BB3" w:rsidRPr="00100342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6618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протипожежної сигналізації</w:t>
            </w:r>
          </w:p>
        </w:tc>
        <w:tc>
          <w:tcPr>
            <w:tcW w:w="1971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6618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обслуговування програмного забезпечення</w:t>
            </w:r>
          </w:p>
        </w:tc>
        <w:tc>
          <w:tcPr>
            <w:tcW w:w="1971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8000,00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18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та обслуговування комп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'</w:t>
            </w:r>
            <w:r>
              <w:rPr>
                <w:sz w:val="20"/>
                <w:szCs w:val="20"/>
                <w:lang w:val="uk-UA"/>
              </w:rPr>
              <w:t>ютерної техніки</w:t>
            </w:r>
          </w:p>
        </w:tc>
        <w:tc>
          <w:tcPr>
            <w:tcW w:w="1971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6680,00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6618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послуг з поточного ремонту котлів котельні</w:t>
            </w:r>
          </w:p>
        </w:tc>
        <w:tc>
          <w:tcPr>
            <w:tcW w:w="1971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6950,00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6618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електроенергії</w:t>
            </w:r>
          </w:p>
        </w:tc>
        <w:tc>
          <w:tcPr>
            <w:tcW w:w="1971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141741,71</w:t>
            </w:r>
            <w:r w:rsidR="00CA20CB">
              <w:rPr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322BB3" w:rsidTr="00E844EE">
        <w:tc>
          <w:tcPr>
            <w:tcW w:w="756" w:type="dxa"/>
          </w:tcPr>
          <w:p w:rsidR="00322BB3" w:rsidRDefault="004D684F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618" w:type="dxa"/>
          </w:tcPr>
          <w:p w:rsidR="00322BB3" w:rsidRDefault="00CA20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Оплата газу природнього</w:t>
            </w:r>
          </w:p>
        </w:tc>
        <w:tc>
          <w:tcPr>
            <w:tcW w:w="1971" w:type="dxa"/>
          </w:tcPr>
          <w:p w:rsidR="00322BB3" w:rsidRDefault="00CA20CB" w:rsidP="00E879EA">
            <w:pPr>
              <w:tabs>
                <w:tab w:val="left" w:pos="2625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105738,90 грн.</w:t>
            </w:r>
          </w:p>
        </w:tc>
      </w:tr>
    </w:tbl>
    <w:p w:rsidR="00322BB3" w:rsidRPr="00100342" w:rsidRDefault="00322BB3" w:rsidP="00322BB3">
      <w:pPr>
        <w:tabs>
          <w:tab w:val="left" w:pos="2625"/>
        </w:tabs>
        <w:rPr>
          <w:sz w:val="30"/>
          <w:szCs w:val="30"/>
          <w:lang w:val="uk-UA"/>
        </w:rPr>
      </w:pPr>
    </w:p>
    <w:p w:rsidR="00322BB3" w:rsidRDefault="00322BB3">
      <w:pPr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  <w:bookmarkStart w:id="0" w:name="_GoBack"/>
      <w:bookmarkEnd w:id="0"/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322BB3" w:rsidRDefault="00322BB3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p w:rsidR="00E844EE" w:rsidRDefault="00E844EE" w:rsidP="00100342">
      <w:pPr>
        <w:jc w:val="center"/>
        <w:rPr>
          <w:b/>
          <w:i/>
          <w:sz w:val="30"/>
          <w:szCs w:val="30"/>
          <w:lang w:val="uk-UA"/>
        </w:rPr>
      </w:pPr>
    </w:p>
    <w:sectPr w:rsidR="00E84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6C"/>
    <w:rsid w:val="00022C0E"/>
    <w:rsid w:val="00100342"/>
    <w:rsid w:val="001651B7"/>
    <w:rsid w:val="001D30FA"/>
    <w:rsid w:val="00310C38"/>
    <w:rsid w:val="00322BB3"/>
    <w:rsid w:val="004D684F"/>
    <w:rsid w:val="005A4CF9"/>
    <w:rsid w:val="00647F09"/>
    <w:rsid w:val="006B6E6C"/>
    <w:rsid w:val="00732100"/>
    <w:rsid w:val="00817CBC"/>
    <w:rsid w:val="008E31CF"/>
    <w:rsid w:val="00CA20CB"/>
    <w:rsid w:val="00E844EE"/>
    <w:rsid w:val="00F5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0E8"/>
  <w15:chartTrackingRefBased/>
  <w15:docId w15:val="{9AF81343-20E0-4866-BB26-A7F44321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2017-12-04T13:24:00Z</dcterms:created>
  <dcterms:modified xsi:type="dcterms:W3CDTF">2022-06-07T08:06:00Z</dcterms:modified>
</cp:coreProperties>
</file>