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1C" w:rsidRPr="004F4E1C" w:rsidRDefault="004F4E1C" w:rsidP="004F4E1C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4E1C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CD4FDB" wp14:editId="612263A8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E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4E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4E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4E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4F4E1C" w:rsidRPr="004F4E1C" w:rsidRDefault="004F4E1C" w:rsidP="004F4E1C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E1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4F4E1C" w:rsidRPr="004F4E1C" w:rsidRDefault="004F4E1C" w:rsidP="004F4E1C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E1C">
        <w:rPr>
          <w:rFonts w:ascii="Times New Roman" w:eastAsia="Calibri" w:hAnsi="Times New Roman" w:cs="Times New Roman"/>
          <w:b/>
          <w:bCs/>
          <w:sz w:val="28"/>
          <w:szCs w:val="28"/>
        </w:rPr>
        <w:t>Н А К А З</w:t>
      </w: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4E1C">
        <w:rPr>
          <w:rFonts w:ascii="Times New Roman" w:eastAsia="Calibri" w:hAnsi="Times New Roman" w:cs="Times New Roman"/>
          <w:sz w:val="28"/>
          <w:szCs w:val="28"/>
        </w:rPr>
        <w:t>смт.Чинадійово</w:t>
      </w:r>
      <w:proofErr w:type="spellEnd"/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4E1C">
        <w:rPr>
          <w:rFonts w:ascii="Times New Roman" w:eastAsia="Calibri" w:hAnsi="Times New Roman" w:cs="Times New Roman"/>
          <w:bCs/>
          <w:sz w:val="28"/>
          <w:szCs w:val="28"/>
        </w:rPr>
        <w:t>Мукачівського району Закарпатської області</w:t>
      </w:r>
    </w:p>
    <w:p w:rsidR="004F4E1C" w:rsidRPr="004F4E1C" w:rsidRDefault="004F4E1C" w:rsidP="004F4E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E1C" w:rsidRPr="004F4E1C" w:rsidRDefault="004F4E1C" w:rsidP="004F4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F4E1C">
        <w:rPr>
          <w:rFonts w:ascii="Times New Roman" w:eastAsia="Calibri" w:hAnsi="Times New Roman" w:cs="Times New Roman"/>
          <w:b/>
          <w:bCs/>
          <w:sz w:val="28"/>
          <w:szCs w:val="28"/>
        </w:rPr>
        <w:t>Від 02.09.202</w:t>
      </w:r>
      <w:r w:rsidR="001448D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F4E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            </w:t>
      </w:r>
      <w:r w:rsidRPr="004F4E1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№            </w:t>
      </w:r>
      <w:r w:rsidRPr="004F4E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 затвердження плану заходів на 20</w:t>
      </w:r>
      <w:r w:rsidR="004F4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14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A91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рік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щодо реалізації Національної стратегії з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оздоровчої рухової активності на період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2D1614"/>
          <w:sz w:val="28"/>
          <w:szCs w:val="28"/>
          <w:lang w:eastAsia="ru-RU"/>
        </w:rPr>
        <w:t>до 2025 року “Рухова активність – здоровий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2D1614"/>
          <w:sz w:val="28"/>
          <w:szCs w:val="28"/>
          <w:lang w:eastAsia="ru-RU"/>
        </w:rPr>
        <w:t> спосіб життя - здорова нація”</w:t>
      </w:r>
    </w:p>
    <w:p w:rsidR="00A91B82" w:rsidRPr="00A91B82" w:rsidRDefault="00A91B82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i/>
          <w:iCs/>
          <w:color w:val="2D1614"/>
          <w:sz w:val="28"/>
          <w:szCs w:val="28"/>
          <w:lang w:val="ru-RU" w:eastAsia="ru-RU"/>
        </w:rPr>
        <w:t> </w:t>
      </w:r>
    </w:p>
    <w:p w:rsidR="00A91B82" w:rsidRDefault="003F17F8" w:rsidP="009C3B8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  <w:t>Н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а виконання розпорядження </w:t>
      </w:r>
      <w:r w:rsidR="00B14FA0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Кабінету Міністрів України від 19.08.2020 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року №</w:t>
      </w:r>
      <w:r w:rsidR="00B14FA0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1043-р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«Про 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затвердження 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плану заходів щодо реалізації Національної стратегії з оздоровчої рухової активності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в Україні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на період до 2025 року «Рухова активність – здоровий спосіб життя - здорова нація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на 2021 рік</w:t>
      </w:r>
      <w:r w:rsidR="00A91B82"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»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та листа департаменту освіти і науки облдержадміністрації від 2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7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.0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8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.20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20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№ 01-15\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1032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«Про заходи з реалізації Національної стратегії з оздоровчої рухової активності в Україні на період до 2025 року «Рухова активність –здоровий спо</w:t>
      </w:r>
      <w:r w:rsidR="004F4E1C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сіб життя-здорова нація» на 2022</w:t>
      </w:r>
      <w:r w:rsidR="003F5E66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рік» 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з метою підвищення рівня здоров’я вихованців дитячого будинку, у тому числі психічного та репродуктивного, формування внутрішньої культури стосунків у сім’ї та соціальному середовищі, популяризації знань з безпеки життєдіяльності</w:t>
      </w:r>
    </w:p>
    <w:p w:rsidR="003F17F8" w:rsidRDefault="003F17F8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b/>
          <w:color w:val="2D1614"/>
          <w:sz w:val="28"/>
          <w:szCs w:val="28"/>
          <w:lang w:eastAsia="ru-RU"/>
        </w:rPr>
      </w:pPr>
    </w:p>
    <w:p w:rsidR="003A599A" w:rsidRDefault="003A599A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b/>
          <w:color w:val="2D1614"/>
          <w:sz w:val="28"/>
          <w:szCs w:val="28"/>
          <w:lang w:eastAsia="ru-RU"/>
        </w:rPr>
      </w:pPr>
      <w:r w:rsidRPr="003A599A">
        <w:rPr>
          <w:rFonts w:ascii="Times New Roman" w:eastAsia="Times New Roman" w:hAnsi="Times New Roman" w:cs="Times New Roman"/>
          <w:b/>
          <w:color w:val="2D1614"/>
          <w:sz w:val="28"/>
          <w:szCs w:val="28"/>
          <w:lang w:eastAsia="ru-RU"/>
        </w:rPr>
        <w:t>НАКАЗУЮ:</w:t>
      </w:r>
    </w:p>
    <w:p w:rsidR="003F17F8" w:rsidRPr="00A91B82" w:rsidRDefault="003F17F8" w:rsidP="009C3B8A">
      <w:pPr>
        <w:shd w:val="clear" w:color="auto" w:fill="FFFFFF"/>
        <w:spacing w:after="0" w:line="240" w:lineRule="auto"/>
        <w:ind w:left="567" w:right="-284" w:hanging="567"/>
        <w:rPr>
          <w:rFonts w:ascii="Times New Roman" w:eastAsia="Times New Roman" w:hAnsi="Times New Roman" w:cs="Times New Roman"/>
          <w:b/>
          <w:color w:val="2D1614"/>
          <w:sz w:val="28"/>
          <w:szCs w:val="28"/>
          <w:lang w:eastAsia="ru-RU"/>
        </w:rPr>
      </w:pPr>
    </w:p>
    <w:p w:rsidR="00BD19A9" w:rsidRDefault="00A91B82" w:rsidP="009C3B8A">
      <w:pPr>
        <w:shd w:val="clear" w:color="auto" w:fill="FFFFFF"/>
        <w:spacing w:after="0"/>
        <w:ind w:right="-284" w:firstLine="513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</w:pPr>
      <w:r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1. Затвердити план заходів на 20</w:t>
      </w:r>
      <w:r w:rsidR="004F4E1C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2</w:t>
      </w:r>
      <w:r w:rsidR="001448D8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3</w:t>
      </w:r>
      <w:r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рік щодо реалізації 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</w:t>
      </w:r>
      <w:r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в</w:t>
      </w:r>
      <w:r w:rsidR="003F17F8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</w:t>
      </w:r>
      <w:r w:rsidR="003A599A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закладі </w:t>
      </w:r>
      <w:r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Національної стратегії з оздоровчої рухової а</w:t>
      </w:r>
      <w:r w:rsidR="003F17F8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ктивності на період до</w:t>
      </w:r>
      <w:r w:rsidRPr="00A91B82"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 xml:space="preserve"> 2025 року “Рухова активність - здоровий спосіб життя - здорова нація” (далі - План заходів), що додається.</w:t>
      </w:r>
    </w:p>
    <w:p w:rsidR="005C3D52" w:rsidRDefault="003F5E66" w:rsidP="009C3B8A">
      <w:pPr>
        <w:pStyle w:val="a3"/>
        <w:spacing w:after="0"/>
        <w:ind w:left="108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ru-RU"/>
        </w:rPr>
        <w:t>2</w:t>
      </w:r>
      <w:r w:rsidR="005139F9" w:rsidRPr="00B8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D52" w:rsidRPr="00B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3F17F8" w:rsidRPr="003F17F8" w:rsidRDefault="003F17F8" w:rsidP="003F1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B8A" w:rsidRDefault="009C3B8A" w:rsidP="0051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AAF" w:rsidRPr="00B8107D" w:rsidRDefault="001448D8" w:rsidP="00B8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</w:t>
      </w:r>
      <w:r w:rsidR="004F4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C3B8A">
        <w:rPr>
          <w:rFonts w:ascii="Times New Roman" w:hAnsi="Times New Roman" w:cs="Times New Roman"/>
          <w:b/>
          <w:sz w:val="28"/>
          <w:szCs w:val="28"/>
        </w:rPr>
        <w:t>Світлана СОФІЛКАНИЧ</w:t>
      </w:r>
    </w:p>
    <w:p w:rsidR="003F17F8" w:rsidRDefault="003F17F8" w:rsidP="00B8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7F8" w:rsidRDefault="003F17F8" w:rsidP="00B8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B8A" w:rsidRDefault="009C3B8A" w:rsidP="00B8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7F8" w:rsidRPr="00B8107D" w:rsidRDefault="003F17F8" w:rsidP="00B8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BCA" w:rsidRPr="00B8107D" w:rsidRDefault="0060077C" w:rsidP="00906B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ЗАТВЕРДЖЕНО</w:t>
      </w:r>
    </w:p>
    <w:p w:rsidR="00906BCA" w:rsidRPr="00B8107D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ДНЗ Чинадіївського</w:t>
      </w:r>
    </w:p>
    <w:p w:rsidR="00906BCA" w:rsidRPr="00B8107D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дитячого будинку                           </w:t>
      </w:r>
    </w:p>
    <w:p w:rsidR="00906BCA" w:rsidRPr="00B8107D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_____________С.Й. Софілканич </w:t>
      </w:r>
    </w:p>
    <w:p w:rsidR="00906BCA" w:rsidRPr="00B8107D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Наказ № _____ від </w:t>
      </w:r>
      <w:r w:rsidR="00CE13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F4E1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E1308">
        <w:rPr>
          <w:rFonts w:ascii="Times New Roman" w:eastAsia="Calibri" w:hAnsi="Times New Roman" w:cs="Times New Roman"/>
          <w:sz w:val="28"/>
          <w:szCs w:val="28"/>
          <w:lang w:eastAsia="en-US"/>
        </w:rPr>
        <w:t>.09.</w:t>
      </w: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CE13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448D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810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</w:t>
      </w:r>
    </w:p>
    <w:p w:rsidR="00A91B82" w:rsidRPr="00A91B82" w:rsidRDefault="00A91B82" w:rsidP="00A91B82">
      <w:pPr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ПЛАН</w:t>
      </w:r>
    </w:p>
    <w:p w:rsidR="003A599A" w:rsidRDefault="00A91B82" w:rsidP="00A91B82">
      <w:pPr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</w:pPr>
      <w:r w:rsidRPr="00A91B82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заходів на 20</w:t>
      </w:r>
      <w:r w:rsidR="003F5E66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2</w:t>
      </w:r>
      <w:r w:rsidR="001448D8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3</w:t>
      </w:r>
      <w:r w:rsidRPr="00A91B82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 xml:space="preserve"> рік щодо реалізації в </w:t>
      </w:r>
      <w:r w:rsidR="003A599A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ДНЗ</w:t>
      </w:r>
    </w:p>
    <w:p w:rsidR="00A91B82" w:rsidRPr="00A91B82" w:rsidRDefault="003A599A" w:rsidP="00A91B82">
      <w:pPr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 xml:space="preserve"> Чинадіївського дитячого будинку</w:t>
      </w:r>
    </w:p>
    <w:p w:rsidR="00A91B82" w:rsidRPr="00A91B82" w:rsidRDefault="00A91B82" w:rsidP="00A91B82">
      <w:pPr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Національної стратегії з оздоровчої рухової активності на період</w:t>
      </w:r>
    </w:p>
    <w:p w:rsidR="00A91B82" w:rsidRPr="00A91B82" w:rsidRDefault="00A91B82" w:rsidP="00A91B82">
      <w:pPr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color w:val="2D1614"/>
          <w:sz w:val="28"/>
          <w:szCs w:val="28"/>
          <w:lang w:val="ru-RU" w:eastAsia="ru-RU"/>
        </w:rPr>
      </w:pPr>
      <w:r w:rsidRPr="00A91B82">
        <w:rPr>
          <w:rFonts w:ascii="Times New Roman" w:eastAsia="Times New Roman" w:hAnsi="Times New Roman" w:cs="Times New Roman"/>
          <w:b/>
          <w:bCs/>
          <w:color w:val="2D1614"/>
          <w:sz w:val="28"/>
          <w:szCs w:val="28"/>
          <w:lang w:eastAsia="ru-RU"/>
        </w:rPr>
        <w:t>до 2025 року “Рухова активність - здоровий спосіб життя - здорова нація”</w:t>
      </w:r>
    </w:p>
    <w:tbl>
      <w:tblPr>
        <w:tblW w:w="0" w:type="auto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102"/>
        <w:gridCol w:w="1731"/>
        <w:gridCol w:w="1915"/>
      </w:tblGrid>
      <w:tr w:rsidR="003A599A" w:rsidRPr="00A91B82" w:rsidTr="006E5279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 завдання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</w:t>
            </w:r>
          </w:p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 виконання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 w:hanging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 виконавці</w:t>
            </w:r>
          </w:p>
        </w:tc>
      </w:tr>
      <w:tr w:rsidR="003A599A" w:rsidRPr="00A91B82" w:rsidTr="006E5279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82" w:rsidRPr="00A91B82" w:rsidRDefault="00A91B82" w:rsidP="003557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6199" w:rsidRPr="00987A36" w:rsidTr="006E5279">
        <w:trPr>
          <w:trHeight w:val="1910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6E5279" w:rsidRDefault="001E6199" w:rsidP="003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Формування ціннісного ставлення дітей до власного здоров’я, покращення фізичного розвитку та фізичної підготовленості з урахуванням вимог майбутньої професійної діяльності</w:t>
            </w:r>
          </w:p>
          <w:p w:rsidR="001E6199" w:rsidRPr="006E5279" w:rsidRDefault="001E6199" w:rsidP="003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1E6199" w:rsidRPr="006E527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1E6199" w:rsidRPr="006E5279" w:rsidRDefault="001E6199" w:rsidP="003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A91B82" w:rsidRDefault="001E6199" w:rsidP="000B3654">
            <w:pPr>
              <w:spacing w:after="0" w:line="240" w:lineRule="auto"/>
              <w:ind w:left="50"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  інформаційно-профілактичної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бесіди 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«Відповідальність починається з мене», спрямованої  на популяризацію здорового способу життя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A91B82" w:rsidRDefault="001E6199" w:rsidP="00355730">
            <w:pPr>
              <w:spacing w:after="0" w:line="240" w:lineRule="auto"/>
              <w:ind w:right="-12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</w:p>
          <w:p w:rsidR="001E6199" w:rsidRPr="00A91B82" w:rsidRDefault="001E6199" w:rsidP="003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 психолог</w:t>
            </w:r>
          </w:p>
          <w:p w:rsidR="001E619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</w:t>
            </w:r>
          </w:p>
          <w:p w:rsidR="001E6199" w:rsidRPr="006E527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Вихователі </w:t>
            </w:r>
          </w:p>
        </w:tc>
      </w:tr>
      <w:tr w:rsidR="001E6199" w:rsidRPr="00A91B82" w:rsidTr="006E5279">
        <w:trPr>
          <w:trHeight w:val="2660"/>
        </w:trPr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E6199" w:rsidRPr="00A91B82" w:rsidRDefault="001E6199" w:rsidP="003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36" w:rsidRPr="00987A36" w:rsidRDefault="001E6199" w:rsidP="00987A36">
            <w:pPr>
              <w:rPr>
                <w:rFonts w:ascii="Times New Roman" w:eastAsia="Times New Roman" w:hAnsi="Times New Roman" w:cs="Times New Roman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проведення  інформаційно-просвітницьких заходів з метою популяризації серед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вихованців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способу життя, занять фізичною культурою та спортом, досягнень видатних українських спортсменів, утвердження патріотизму</w:t>
            </w:r>
            <w:r w:rsidR="00987A36" w:rsidRPr="00987A36">
              <w:rPr>
                <w:rFonts w:ascii="Times New Roman" w:eastAsia="Times New Roman" w:hAnsi="Times New Roman" w:cs="Times New Roman"/>
              </w:rPr>
              <w:t xml:space="preserve">-Проводити години спілкування, бесіди, вікторини щодо популяризації серед вихованців дитячого будинку здорового способу життя; 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-«Здоровим бути-зі спортом дружити»;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-«Спорт –сила, краса, здоров’я»;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-«Спорт для всіх»; 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</w:rPr>
              <w:t>- Брейн –ринг: «Якщо хочеш бути здоровим», «В здоровому тілі здоровий дух».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- Організувати зустрічі з видатними спортсменами селища та Мукачівського району;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- Організувати конкурс проектів родинних груп «Хочу бути здоровим»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- Перегляд відеороликів про</w:t>
            </w:r>
          </w:p>
          <w:p w:rsidR="001E6199" w:rsidRPr="00A91B82" w:rsidRDefault="00987A36" w:rsidP="00987A36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«Спорт і фізичне виховання»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36" w:rsidRDefault="001E6199" w:rsidP="00987A36">
            <w:pPr>
              <w:rPr>
                <w:rFonts w:ascii="Times New Roman" w:eastAsia="Times New Roman" w:hAnsi="Times New Roman" w:cs="Times New Roman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3F17F8" w:rsidRPr="003F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</w:t>
            </w:r>
            <w:r w:rsidR="00987A36" w:rsidRPr="00987A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Default="00987A36" w:rsidP="00987A36">
            <w:pPr>
              <w:rPr>
                <w:rFonts w:ascii="Times New Roman" w:eastAsia="Times New Roman" w:hAnsi="Times New Roman" w:cs="Times New Roman"/>
              </w:rPr>
            </w:pPr>
          </w:p>
          <w:p w:rsidR="00987A36" w:rsidRPr="00987A36" w:rsidRDefault="00987A36" w:rsidP="0098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7A36">
              <w:rPr>
                <w:rFonts w:ascii="Times New Roman" w:eastAsia="Times New Roman" w:hAnsi="Times New Roman" w:cs="Times New Roman"/>
              </w:rPr>
              <w:t>Постійно</w:t>
            </w: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A36" w:rsidRPr="00987A36" w:rsidRDefault="00987A36" w:rsidP="0098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A36" w:rsidRPr="00987A36" w:rsidRDefault="00987A36" w:rsidP="0098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>До кінця навчального року</w:t>
            </w:r>
          </w:p>
          <w:p w:rsidR="001E6199" w:rsidRPr="003F17F8" w:rsidRDefault="00987A36" w:rsidP="00987A3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</w:rPr>
              <w:t xml:space="preserve">Щотижня </w:t>
            </w:r>
            <w:r w:rsidR="003F17F8" w:rsidRPr="003F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  <w:p w:rsidR="001E6199" w:rsidRPr="006E5279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фізкультурно-оздоровчої роботи</w:t>
            </w:r>
          </w:p>
          <w:p w:rsidR="001E6199" w:rsidRPr="00A91B82" w:rsidRDefault="001E6199" w:rsidP="0035573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E6199" w:rsidRPr="00A91B82" w:rsidTr="006E5279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A91B82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організація та проведення фізкультурно-оздоровчих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спортивно-масових заходів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Вихователь, няня,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– спортивна сім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9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Травень</w:t>
            </w:r>
          </w:p>
          <w:p w:rsidR="001E6199" w:rsidRPr="00A91B82" w:rsidRDefault="001E6199" w:rsidP="001448D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F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Керівник фізкультурно-оздоровчої роботи</w:t>
            </w:r>
          </w:p>
          <w:p w:rsidR="001E6199" w:rsidRPr="00A91B82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06183E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підвищення рівня фізичної підготовки старших вихованців шляхом проведення фізкультурно-спортивних заходів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фізкультурно-оздоровчої роботи</w:t>
            </w:r>
          </w:p>
          <w:p w:rsidR="001E6199" w:rsidRPr="00A91B82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Підвищення рівня здоров’я вихованців, сприяння зміцненню психічного здоров’я, формування внутрішньої культури стосунків у </w:t>
            </w:r>
            <w:r w:rsidR="0014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сім’ї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соціальному середовищі,</w:t>
            </w:r>
            <w:r w:rsidR="0014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репродуктивного </w:t>
            </w:r>
            <w:r w:rsidR="0014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молоді, популяризації серед вихованців знань з безпеки життєдіяльності.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</w:t>
            </w:r>
          </w:p>
          <w:p w:rsidR="001E6199" w:rsidRPr="00A91B82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Вихователі 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hAnsi="Times New Roman" w:cs="Times New Roman"/>
                <w:sz w:val="28"/>
                <w:szCs w:val="28"/>
              </w:rPr>
              <w:t>Провести змагання з міні-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 серед учнів 5-6, 7-8-9</w:t>
            </w:r>
            <w:r w:rsidRPr="006E527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Червень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1E619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фізкультурно-оздоровчої роботи</w:t>
            </w:r>
          </w:p>
        </w:tc>
      </w:tr>
      <w:tr w:rsidR="0014110E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0E" w:rsidRPr="00A91B82" w:rsidRDefault="0014110E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0E" w:rsidRPr="006E5279" w:rsidRDefault="00984B78" w:rsidP="00984B78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профілактичної, просвітницької роботи для п</w:t>
            </w:r>
            <w:r w:rsidR="0014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ідвищення рівня інформованості  підлітків про репродуктивне здоров’я, статеве виховання, сексуальну культуру.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0E" w:rsidRDefault="00984B78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0E" w:rsidRPr="006E5279" w:rsidRDefault="00984B78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6E5279">
              <w:rPr>
                <w:rFonts w:ascii="Times New Roman" w:hAnsi="Times New Roman" w:cs="Times New Roman"/>
                <w:sz w:val="28"/>
                <w:szCs w:val="28"/>
              </w:rPr>
              <w:t>Проводити змагання з різних видів спорту (футбол, волейбол, баскетбол, настільний теніс, крос, легка атлетика)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3F17F8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</w:t>
            </w:r>
            <w:r w:rsidR="003F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фізкультурно-оздоровчої роботи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6E5279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C23498">
              <w:rPr>
                <w:rFonts w:ascii="Times New Roman" w:hAnsi="Times New Roman" w:cs="Times New Roman"/>
                <w:sz w:val="28"/>
                <w:szCs w:val="28"/>
              </w:rPr>
              <w:t>Провести День здоров'я з масовими спортивними змаганнями по футболу, з легкої атлетики, бігу на ролерах, перетягуванню канату, настільному тенісу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  <w:p w:rsidR="001E6199" w:rsidRDefault="001E6199" w:rsidP="001448D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F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1E619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фізкультурно-оздоровчої роботи</w:t>
            </w:r>
          </w:p>
          <w:p w:rsidR="001E619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організатор</w:t>
            </w:r>
            <w:proofErr w:type="spellEnd"/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6E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1E6199" w:rsidRDefault="001E6199" w:rsidP="001E6199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1E6199">
              <w:rPr>
                <w:rFonts w:ascii="Times New Roman" w:hAnsi="Times New Roman" w:cs="Times New Roman"/>
                <w:sz w:val="28"/>
                <w:szCs w:val="28"/>
              </w:rPr>
              <w:t xml:space="preserve">Поповнити спортивну базу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дитячого будинку</w:t>
            </w:r>
            <w:r w:rsidRPr="001E6199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необхідним спортінвентарем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6E5279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C2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6E5279" w:rsidRDefault="001E6199" w:rsidP="001E6199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6E527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змагання «Веселі козачата» до Дня Української </w:t>
            </w:r>
            <w:r w:rsidRPr="006E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армії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1448D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14.10.20</w:t>
            </w:r>
            <w:r w:rsidR="00236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організатор</w:t>
            </w:r>
            <w:proofErr w:type="spellEnd"/>
          </w:p>
          <w:p w:rsid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Вихователі 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C2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C23498" w:rsidRDefault="001E6199" w:rsidP="00C23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498">
              <w:rPr>
                <w:rFonts w:ascii="Times New Roman" w:hAnsi="Times New Roman" w:cs="Times New Roman"/>
                <w:sz w:val="28"/>
                <w:szCs w:val="28"/>
              </w:rPr>
              <w:t>Провести спортивні змагання «Олімпійські лелеченята»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C2349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  <w:p w:rsidR="001E6199" w:rsidRDefault="001E6199" w:rsidP="002367C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36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67CD" w:rsidRDefault="002367CD" w:rsidP="002367C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фізкультурно-оздоровчої роботи</w:t>
            </w:r>
          </w:p>
        </w:tc>
      </w:tr>
      <w:tr w:rsidR="001E6199" w:rsidRPr="00A91B82" w:rsidTr="00656BAE"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C2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Упровадження спільно з федераціями спорту та громадськими організаціями ветеранів спорту популярних серед дітей видів спорту.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Pr="00A91B82" w:rsidRDefault="001E6199" w:rsidP="00C2349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E6199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НВР</w:t>
            </w:r>
          </w:p>
          <w:p w:rsidR="001E6199" w:rsidRPr="003F17F8" w:rsidRDefault="001E6199" w:rsidP="00C23498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</w:t>
            </w:r>
            <w:r w:rsidR="003F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фізкультурно-оздоровчої роботи</w:t>
            </w:r>
          </w:p>
        </w:tc>
      </w:tr>
    </w:tbl>
    <w:p w:rsidR="00906BCA" w:rsidRPr="00B8107D" w:rsidRDefault="00906BCA" w:rsidP="00906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906BCA" w:rsidRPr="003F17F8" w:rsidRDefault="00906BCA" w:rsidP="003F17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0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Заступник директора з НВР                                                       А.В. Перевузник</w:t>
      </w:r>
    </w:p>
    <w:sectPr w:rsidR="00906BCA" w:rsidRPr="003F17F8" w:rsidSect="00436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3A2"/>
    <w:multiLevelType w:val="hybridMultilevel"/>
    <w:tmpl w:val="C14CF6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66C5"/>
    <w:multiLevelType w:val="multilevel"/>
    <w:tmpl w:val="BC1C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FF1ED5"/>
    <w:multiLevelType w:val="hybridMultilevel"/>
    <w:tmpl w:val="277A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6708"/>
    <w:multiLevelType w:val="hybridMultilevel"/>
    <w:tmpl w:val="BE30B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00D37"/>
    <w:multiLevelType w:val="hybridMultilevel"/>
    <w:tmpl w:val="76484974"/>
    <w:lvl w:ilvl="0" w:tplc="D534DC9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93C3C"/>
    <w:multiLevelType w:val="multilevel"/>
    <w:tmpl w:val="D0C6DF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6">
    <w:nsid w:val="732B7769"/>
    <w:multiLevelType w:val="hybridMultilevel"/>
    <w:tmpl w:val="15F23D18"/>
    <w:lvl w:ilvl="0" w:tplc="576414BE">
      <w:start w:val="10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A9"/>
    <w:rsid w:val="0006183E"/>
    <w:rsid w:val="000A41D8"/>
    <w:rsid w:val="000B3654"/>
    <w:rsid w:val="000C1163"/>
    <w:rsid w:val="0014110E"/>
    <w:rsid w:val="001448D8"/>
    <w:rsid w:val="001A4C8E"/>
    <w:rsid w:val="001E6199"/>
    <w:rsid w:val="0020236C"/>
    <w:rsid w:val="002367CD"/>
    <w:rsid w:val="003A599A"/>
    <w:rsid w:val="003E1912"/>
    <w:rsid w:val="003F17F8"/>
    <w:rsid w:val="003F5E66"/>
    <w:rsid w:val="00424752"/>
    <w:rsid w:val="00436A75"/>
    <w:rsid w:val="004E7EE0"/>
    <w:rsid w:val="004F4E1C"/>
    <w:rsid w:val="00501F08"/>
    <w:rsid w:val="005139F9"/>
    <w:rsid w:val="005C3D52"/>
    <w:rsid w:val="0060077C"/>
    <w:rsid w:val="006E5279"/>
    <w:rsid w:val="00707644"/>
    <w:rsid w:val="0074764A"/>
    <w:rsid w:val="007A4352"/>
    <w:rsid w:val="00906BCA"/>
    <w:rsid w:val="00984B78"/>
    <w:rsid w:val="00987A36"/>
    <w:rsid w:val="009C3B8A"/>
    <w:rsid w:val="00A53643"/>
    <w:rsid w:val="00A605C3"/>
    <w:rsid w:val="00A60B18"/>
    <w:rsid w:val="00A91B82"/>
    <w:rsid w:val="00AA21D9"/>
    <w:rsid w:val="00AB49CA"/>
    <w:rsid w:val="00B14FA0"/>
    <w:rsid w:val="00B27AAF"/>
    <w:rsid w:val="00B317E5"/>
    <w:rsid w:val="00B8107D"/>
    <w:rsid w:val="00BD19A9"/>
    <w:rsid w:val="00C23498"/>
    <w:rsid w:val="00CE1308"/>
    <w:rsid w:val="00D004F3"/>
    <w:rsid w:val="00D840E9"/>
    <w:rsid w:val="00F11988"/>
    <w:rsid w:val="00F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2021-09-13T08:18:00Z</cp:lastPrinted>
  <dcterms:created xsi:type="dcterms:W3CDTF">2020-08-28T12:27:00Z</dcterms:created>
  <dcterms:modified xsi:type="dcterms:W3CDTF">2023-09-06T08:46:00Z</dcterms:modified>
</cp:coreProperties>
</file>