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AB" w:rsidRPr="007C1F5A" w:rsidRDefault="005379AB" w:rsidP="005379AB">
      <w:pPr>
        <w:widowControl w:val="0"/>
        <w:tabs>
          <w:tab w:val="right" w:pos="5400"/>
          <w:tab w:val="left" w:pos="7020"/>
          <w:tab w:val="center" w:pos="7200"/>
          <w:tab w:val="right" w:pos="8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7C1F5A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8D6B16" wp14:editId="3351F985">
            <wp:simplePos x="0" y="0"/>
            <wp:positionH relativeFrom="margin">
              <wp:posOffset>2806065</wp:posOffset>
            </wp:positionH>
            <wp:positionV relativeFrom="margin">
              <wp:posOffset>-280670</wp:posOffset>
            </wp:positionV>
            <wp:extent cx="419100" cy="647700"/>
            <wp:effectExtent l="0" t="0" r="0" b="0"/>
            <wp:wrapTopAndBottom/>
            <wp:docPr id="1" name="Рисунок 1" descr="Описание: Описание: Описание: Описание: Описание: Описание: Описание: Описание: Описание: Файл:UkraineCoatOfArmsSmallBW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Файл:UkraineCoatOfArmsSmallBW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1F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ДЕПАРТАМЕНТ ОСВІТИ І НАУКИ, МОЛОДІ ТА СПОРТУ</w:t>
      </w:r>
    </w:p>
    <w:p w:rsidR="005379AB" w:rsidRPr="007C1F5A" w:rsidRDefault="005379AB" w:rsidP="005379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7C1F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ЗАКАРПАТСЬКОЇ ОБЛАСНОЇ ДЕРЖАВНОЇ АДМІНІСТРАЦІЇ</w:t>
      </w:r>
    </w:p>
    <w:p w:rsidR="005379AB" w:rsidRPr="00E70B3E" w:rsidRDefault="005379AB" w:rsidP="00537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5379AB" w:rsidRPr="00E70B3E" w:rsidRDefault="005379AB" w:rsidP="00537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E70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ЧИНАДІЇВСЬКИЙ ДОШКІЛЬНИЙ НАВЧАЛЬНИЙ  ЗАКЛАД (ДИТЯЧИЙ БУДИНОК) ІНТЕРНАТНОГО ТИПУ</w:t>
      </w:r>
    </w:p>
    <w:p w:rsidR="005379AB" w:rsidRPr="00075E82" w:rsidRDefault="005379AB" w:rsidP="00537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E70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ЗАКАРПАТСЬКОЇ ОБЛАСНОЇ РАДИ</w:t>
      </w:r>
    </w:p>
    <w:p w:rsidR="005379AB" w:rsidRDefault="005379AB" w:rsidP="005379AB">
      <w:pPr>
        <w:tabs>
          <w:tab w:val="left" w:pos="6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                                        </w:t>
      </w:r>
    </w:p>
    <w:p w:rsidR="005379AB" w:rsidRPr="007C1F5A" w:rsidRDefault="005379AB" w:rsidP="005379AB">
      <w:pPr>
        <w:tabs>
          <w:tab w:val="left" w:pos="6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70B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 А К А З</w:t>
      </w:r>
    </w:p>
    <w:p w:rsidR="005379AB" w:rsidRDefault="005379AB" w:rsidP="005379AB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5379AB" w:rsidRPr="00376D8D" w:rsidRDefault="005379AB" w:rsidP="005379AB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76D8D">
        <w:rPr>
          <w:rFonts w:ascii="Times New Roman" w:hAnsi="Times New Roman" w:cs="Times New Roman"/>
          <w:sz w:val="28"/>
          <w:szCs w:val="28"/>
          <w:lang w:val="uk-UA" w:eastAsia="uk-UA"/>
        </w:rPr>
        <w:t>смт.Чинадійово</w:t>
      </w:r>
    </w:p>
    <w:p w:rsidR="005379AB" w:rsidRDefault="005379AB" w:rsidP="005379AB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76D8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Мукачівського району Закарпатської області</w:t>
      </w:r>
    </w:p>
    <w:p w:rsidR="005379AB" w:rsidRPr="00376D8D" w:rsidRDefault="005379AB" w:rsidP="005379AB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5379AB" w:rsidRPr="00376D8D" w:rsidRDefault="000F47A1" w:rsidP="005379AB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Від </w:t>
      </w:r>
      <w:r w:rsidR="00FB588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06.09</w:t>
      </w:r>
      <w:r w:rsidR="0055586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="005379AB" w:rsidRPr="007C1F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202</w:t>
      </w:r>
      <w:r w:rsidR="0025641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</w:t>
      </w:r>
      <w:bookmarkStart w:id="0" w:name="_GoBack"/>
      <w:bookmarkEnd w:id="0"/>
      <w:r w:rsidR="005379AB" w:rsidRPr="007C1F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року</w:t>
      </w:r>
      <w:r w:rsidR="005379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</w:t>
      </w:r>
      <w:r w:rsidR="005379AB" w:rsidRPr="00376D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</w:t>
      </w:r>
      <w:r w:rsidR="005379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</w:t>
      </w:r>
      <w:r w:rsidR="00BD066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</w:t>
      </w:r>
      <w:r w:rsidR="005379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</w:t>
      </w:r>
      <w:r w:rsidR="005379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uk-UA"/>
        </w:rPr>
        <w:t>№</w:t>
      </w:r>
      <w:r w:rsidR="00C514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uk-UA"/>
        </w:rPr>
        <w:t>___</w:t>
      </w:r>
      <w:r w:rsidR="005379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uk-UA"/>
        </w:rPr>
        <w:t xml:space="preserve">            </w:t>
      </w:r>
      <w:r w:rsidR="005379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 </w:t>
      </w:r>
    </w:p>
    <w:p w:rsidR="005379AB" w:rsidRDefault="005379AB" w:rsidP="005379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p w:rsidR="00FB5885" w:rsidRDefault="000F47A1" w:rsidP="00FB58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9B57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</w:t>
      </w:r>
      <w:r w:rsidR="00FB588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роботу закладу </w:t>
      </w:r>
    </w:p>
    <w:p w:rsidR="000F47A1" w:rsidRPr="009B577F" w:rsidRDefault="00FB5885" w:rsidP="002564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на 202</w:t>
      </w:r>
      <w:r w:rsidR="0025641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-202</w:t>
      </w:r>
      <w:r w:rsidR="0025641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2050ED" w:rsidRDefault="002050ED" w:rsidP="002050E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0F47A1" w:rsidRPr="000F47A1" w:rsidRDefault="000F47A1" w:rsidP="00D12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0F47A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2050E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На виконання </w:t>
      </w:r>
      <w:r w:rsidR="0025641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Концепції безпеки закладів освіти схваленої розпорядженням Кабінету Міністрів України від 07.04.2023 р. №301-р</w:t>
      </w:r>
      <w:r w:rsidR="009849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</w:p>
    <w:p w:rsidR="000F47A1" w:rsidRPr="000F47A1" w:rsidRDefault="000F47A1" w:rsidP="00D12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2050ED" w:rsidRPr="0037224B" w:rsidRDefault="000F47A1" w:rsidP="00D12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F47A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НАКАЗУЮ:</w:t>
      </w:r>
    </w:p>
    <w:p w:rsidR="00D12B93" w:rsidRPr="00D12B93" w:rsidRDefault="00D12B93" w:rsidP="00D12B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12B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Адміністрації закладу:</w:t>
      </w:r>
    </w:p>
    <w:p w:rsidR="00FB5885" w:rsidRDefault="00FB5885" w:rsidP="00D12B9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D12B9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Вжити заходів для створення безпечного освітнього середовища, </w:t>
      </w:r>
      <w:r w:rsidR="00C514F8" w:rsidRPr="00D12B9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підтримувати належні умови</w:t>
      </w:r>
      <w:r w:rsidRPr="00D12B9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C514F8" w:rsidRPr="00D12B9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у захисній споруді </w:t>
      </w:r>
      <w:r w:rsidRPr="00D12B9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для всіх учасників освітнього процесу; забезпечити їх необхідним майном та обладнанням.</w:t>
      </w:r>
    </w:p>
    <w:p w:rsidR="00D12B93" w:rsidRDefault="00D12B93" w:rsidP="00D12B93">
      <w:pPr>
        <w:pStyle w:val="a3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D12B9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Створити безпечні умови перебування, виховання та навчання дітей, а також працівників закладу, дотримання протиепідемічних заходів у закладі на період карантину у зв’язку з поширенням коронавірусної хвороби СОVID – 19.</w:t>
      </w:r>
    </w:p>
    <w:p w:rsidR="00D12B93" w:rsidRDefault="00D12B93" w:rsidP="00D12B93">
      <w:pPr>
        <w:pStyle w:val="a3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D12B9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Здійснювати контроль за створенням належних умов організації харчування дітей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із додержанням вимог санітарно</w:t>
      </w:r>
      <w:r w:rsidRPr="00D12B9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–гігієнічних правил та норм утримання закладів освіти. Забезпечити застосування постійно діючих процедур, заснованих на принципах системи аналізу небезпечних факторів та контролю у критичних точках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D12B93" w:rsidRPr="00D12B93" w:rsidRDefault="00D12B93" w:rsidP="00D12B93">
      <w:pPr>
        <w:pStyle w:val="a3"/>
        <w:numPr>
          <w:ilvl w:val="1"/>
          <w:numId w:val="10"/>
        </w:numP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D12B9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Вживати заходів для модернізації організації освітнього процесу, створення доступного, комфортного, </w:t>
      </w:r>
      <w:proofErr w:type="spellStart"/>
      <w:r w:rsidRPr="00D12B9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безбарєрного</w:t>
      </w:r>
      <w:proofErr w:type="spellEnd"/>
      <w:r w:rsidRPr="00D12B9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та інклюзивного освітнього середовища для всіх категорій здобувачів освіти із урахуванням потреб у підвищенні якості освітніх послуг ( впродовж року).</w:t>
      </w:r>
    </w:p>
    <w:p w:rsidR="00FB5885" w:rsidRPr="00C514F8" w:rsidRDefault="00FB5885" w:rsidP="00D12B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C514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Фахівцю з ОП і ТБ</w:t>
      </w:r>
      <w:r w:rsidR="00C514F8" w:rsidRPr="00C514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C514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- </w:t>
      </w:r>
      <w:proofErr w:type="spellStart"/>
      <w:r w:rsidRPr="00C514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Сухан</w:t>
      </w:r>
      <w:proofErr w:type="spellEnd"/>
      <w:r w:rsidRPr="00C514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Мирославі Михайлівні :</w:t>
      </w:r>
    </w:p>
    <w:p w:rsidR="00FB5885" w:rsidRPr="00C514F8" w:rsidRDefault="00FB5885" w:rsidP="00D12B9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C514F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Провести необхідний інструктаж з усіма учасниками  освітнього процесу щодо до дій під час поступлення сигналу « Повітряна тривога».</w:t>
      </w:r>
    </w:p>
    <w:p w:rsidR="00FB5885" w:rsidRPr="00C514F8" w:rsidRDefault="00FB5885" w:rsidP="00D12B9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C514F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Проводити з учасниками освітнього процесу навчання ( тренування) щодо відпрацювання алгоритму дій під час тривоги </w:t>
      </w:r>
      <w:r w:rsidR="00C514F8" w:rsidRPr="00C514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C514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( постійно).</w:t>
      </w:r>
    </w:p>
    <w:p w:rsidR="00687570" w:rsidRPr="00515DAA" w:rsidRDefault="00687570" w:rsidP="00D12B9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515D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Заступн</w:t>
      </w:r>
      <w:r w:rsidR="00515DAA" w:rsidRPr="00515D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ику директора з НВР -Перевузник А.</w:t>
      </w:r>
      <w:r w:rsidRPr="00515D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В.</w:t>
      </w:r>
    </w:p>
    <w:p w:rsidR="00687570" w:rsidRDefault="00687570" w:rsidP="00D12B9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Організувати освітню діяльність здобувачів освіти  шляхом запровадження зворотнього зв’язку в умовах очної, дистанційної, змішаної форми навчання.</w:t>
      </w:r>
    </w:p>
    <w:p w:rsidR="00687570" w:rsidRDefault="00687570" w:rsidP="00D12B9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Посилити національно – патріотичне виховання й військово – патріотичне виховання серед вихованців закладу з метою формування ціннісного ставлення особистості до Батьківщини, держави, нації, поваги до культурних цінностей українського народу, його історико – культурного  надбання й  традицій, гуманізму соціального добробуту, демократії, свободи, толерантності, виваженості, відповідальності  за природу як за  національне багатство, здорового способу життя, готовності до змін та до виконання обов’язку і захисту незалежності й територіальної цілісності України ( впродовж року).</w:t>
      </w:r>
    </w:p>
    <w:p w:rsidR="00687570" w:rsidRDefault="00687570" w:rsidP="00D12B9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Щоденно о 9 год. проводити у закладі загальнонаціональну хвили</w:t>
      </w:r>
      <w:r w:rsidR="0067712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ну мовчання за співвітчизниками, загиблими внаслідок збройної агресії російської федерації проти України. (Упродовж року)</w:t>
      </w:r>
    </w:p>
    <w:p w:rsidR="0067712A" w:rsidRDefault="0067712A" w:rsidP="00D12B9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Забезпечити виконання вимог</w:t>
      </w:r>
      <w:r w:rsidR="00515DA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Базового компонента дошкільної освіти, завдань щодо соціальної адаптації та готовності дітей дошкільного віку</w:t>
      </w:r>
      <w:r w:rsidR="00515DA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продовжувати освіту,</w:t>
      </w:r>
      <w:r w:rsidR="00515DA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урахувавши рекомендації Міністерства освіти і науки</w:t>
      </w:r>
      <w:r w:rsidR="00515DA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України від </w:t>
      </w:r>
      <w:r w:rsidR="0025641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21.08.2023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№1\</w:t>
      </w:r>
      <w:r w:rsidR="0025641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12490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-2</w:t>
      </w:r>
      <w:r w:rsidR="0025641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«Про окремі питання діяльності закладів дошкільної освіти у 202</w:t>
      </w:r>
      <w:r w:rsidR="0025641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-202</w:t>
      </w:r>
      <w:r w:rsidR="0025641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н.р»</w:t>
      </w:r>
    </w:p>
    <w:p w:rsidR="00515DAA" w:rsidRDefault="00515DAA" w:rsidP="00D12B9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Забезпечити проходження педагогічними працівниками курсів підвищення кваліфікації, у то</w:t>
      </w:r>
      <w:r w:rsidR="00D12B9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му числі з використанням онлайн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–інструментів для створення електронних дидактичних матеріалів, їх збереження, поширення та використання під час організації освітнього процесу.</w:t>
      </w:r>
    </w:p>
    <w:p w:rsidR="002B0FCC" w:rsidRDefault="002B0FCC" w:rsidP="00D12B9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Спільно з всіма педагогами спрямовувати зусилля на самореалізацію кожної дитини, раннє виявлення здібностей, формування майбутнього фахівця для  розбудови суспільства та економіки України як успішної європейської країни.</w:t>
      </w:r>
    </w:p>
    <w:p w:rsidR="00515DAA" w:rsidRPr="00515DAA" w:rsidRDefault="00515DAA" w:rsidP="00D12B9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515D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Практичному психологу- Тайхман А.В</w:t>
      </w:r>
    </w:p>
    <w:p w:rsidR="00D12B93" w:rsidRPr="00D12B93" w:rsidRDefault="00515DAA" w:rsidP="00D12B9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D12B9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Забезпечити здійснення на належному рівні профорієнтації та популяризації професійної (професійно-технічної) освіти серед старшокласників. </w:t>
      </w:r>
    </w:p>
    <w:p w:rsidR="00515DAA" w:rsidRPr="00D12B93" w:rsidRDefault="00D12B93" w:rsidP="00D12B93">
      <w:pPr>
        <w:pStyle w:val="a3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                                                                   </w:t>
      </w:r>
      <w:r w:rsidR="00515DAA" w:rsidRPr="00D12B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(Упродовж року)</w:t>
      </w:r>
      <w:r w:rsidR="00515DAA" w:rsidRPr="00D12B9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</w:p>
    <w:p w:rsidR="00515DAA" w:rsidRPr="00D12B93" w:rsidRDefault="00D12B93" w:rsidP="00D12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4.</w:t>
      </w:r>
      <w:r w:rsidR="00515DAA" w:rsidRPr="00D12B9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 Забезпечити психологічні аспекти організації освітнього процесу в умовах воєнного</w:t>
      </w:r>
      <w:r w:rsidR="002B0FCC" w:rsidRPr="00D12B9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\післявоєнного стану.</w:t>
      </w:r>
    </w:p>
    <w:p w:rsidR="002B0FCC" w:rsidRPr="00D12B93" w:rsidRDefault="00D12B93" w:rsidP="00D12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4.</w:t>
      </w:r>
      <w:r w:rsidR="002B0FCC" w:rsidRPr="00D12B9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 Забезпечити надання корекційно-</w:t>
      </w:r>
      <w:proofErr w:type="spellStart"/>
      <w:r w:rsidR="002B0FCC" w:rsidRPr="00D12B9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розвиткових</w:t>
      </w:r>
      <w:proofErr w:type="spellEnd"/>
      <w:r w:rsidR="002B0FCC" w:rsidRPr="00D12B9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і психолого-педагогічних послуг відповідно до потреб дитини.</w:t>
      </w:r>
    </w:p>
    <w:p w:rsidR="00257BAC" w:rsidRPr="00374A77" w:rsidRDefault="00D12B93" w:rsidP="00D12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5. </w:t>
      </w:r>
      <w:r w:rsidR="002B0FC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0F47A1" w:rsidRPr="00374A7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Контроль за виконанням наказу залиш</w:t>
      </w:r>
      <w:r w:rsidR="00730746" w:rsidRPr="00374A7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аю за собою.</w:t>
      </w:r>
    </w:p>
    <w:p w:rsidR="00730746" w:rsidRPr="009B577F" w:rsidRDefault="00730746" w:rsidP="00D12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5379AB" w:rsidRPr="009B577F" w:rsidRDefault="005379AB" w:rsidP="00D12B93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BF0331" w:rsidRPr="0038433A" w:rsidRDefault="0037224B" w:rsidP="00D12B93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Директор                                                     </w:t>
      </w:r>
      <w:r w:rsidR="0098494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Світлана СОФІЛКАНИ</w:t>
      </w:r>
      <w:r w:rsidR="003843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Ч</w:t>
      </w:r>
    </w:p>
    <w:sectPr w:rsidR="00BF0331" w:rsidRPr="0038433A" w:rsidSect="00C62CF0">
      <w:pgSz w:w="11907" w:h="16840" w:code="9"/>
      <w:pgMar w:top="850" w:right="708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5DF5"/>
    <w:multiLevelType w:val="multilevel"/>
    <w:tmpl w:val="8312A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5810147"/>
    <w:multiLevelType w:val="hybridMultilevel"/>
    <w:tmpl w:val="E47865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E447B"/>
    <w:multiLevelType w:val="multilevel"/>
    <w:tmpl w:val="AF8C0D8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B6F019A"/>
    <w:multiLevelType w:val="multilevel"/>
    <w:tmpl w:val="648A64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CE419F4"/>
    <w:multiLevelType w:val="multilevel"/>
    <w:tmpl w:val="B50042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606631B"/>
    <w:multiLevelType w:val="multilevel"/>
    <w:tmpl w:val="871A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390A15"/>
    <w:multiLevelType w:val="hybridMultilevel"/>
    <w:tmpl w:val="8734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83D1A"/>
    <w:multiLevelType w:val="multilevel"/>
    <w:tmpl w:val="8EE2EB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8C340DA"/>
    <w:multiLevelType w:val="multilevel"/>
    <w:tmpl w:val="5F8A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FA594C"/>
    <w:multiLevelType w:val="hybridMultilevel"/>
    <w:tmpl w:val="978C503E"/>
    <w:lvl w:ilvl="0" w:tplc="9E3CEC6C">
      <w:start w:val="4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AB"/>
    <w:rsid w:val="000818A3"/>
    <w:rsid w:val="000A7170"/>
    <w:rsid w:val="000C35C1"/>
    <w:rsid w:val="000C61D3"/>
    <w:rsid w:val="000F47A1"/>
    <w:rsid w:val="002050ED"/>
    <w:rsid w:val="002203F0"/>
    <w:rsid w:val="00256410"/>
    <w:rsid w:val="00257BAC"/>
    <w:rsid w:val="002B0FCC"/>
    <w:rsid w:val="002E0305"/>
    <w:rsid w:val="0037224B"/>
    <w:rsid w:val="00374A77"/>
    <w:rsid w:val="0038433A"/>
    <w:rsid w:val="003D2462"/>
    <w:rsid w:val="003E1BB4"/>
    <w:rsid w:val="00403D7A"/>
    <w:rsid w:val="004623C1"/>
    <w:rsid w:val="004C01AB"/>
    <w:rsid w:val="004E478B"/>
    <w:rsid w:val="005131A6"/>
    <w:rsid w:val="00515DAA"/>
    <w:rsid w:val="00537379"/>
    <w:rsid w:val="005379AB"/>
    <w:rsid w:val="0055586E"/>
    <w:rsid w:val="005F7DE0"/>
    <w:rsid w:val="006733BA"/>
    <w:rsid w:val="0067712A"/>
    <w:rsid w:val="00687570"/>
    <w:rsid w:val="006A3BA4"/>
    <w:rsid w:val="00730746"/>
    <w:rsid w:val="007427C6"/>
    <w:rsid w:val="007F4333"/>
    <w:rsid w:val="008C2346"/>
    <w:rsid w:val="008E56B6"/>
    <w:rsid w:val="00976884"/>
    <w:rsid w:val="00984942"/>
    <w:rsid w:val="009B577F"/>
    <w:rsid w:val="00B01F23"/>
    <w:rsid w:val="00B3770F"/>
    <w:rsid w:val="00B57660"/>
    <w:rsid w:val="00B9600A"/>
    <w:rsid w:val="00BB5BCF"/>
    <w:rsid w:val="00BD066B"/>
    <w:rsid w:val="00BF0331"/>
    <w:rsid w:val="00C35D31"/>
    <w:rsid w:val="00C514F8"/>
    <w:rsid w:val="00C62CF0"/>
    <w:rsid w:val="00CA1E6D"/>
    <w:rsid w:val="00D12B93"/>
    <w:rsid w:val="00DD41F8"/>
    <w:rsid w:val="00EF0A4E"/>
    <w:rsid w:val="00F50ADC"/>
    <w:rsid w:val="00F83625"/>
    <w:rsid w:val="00F97029"/>
    <w:rsid w:val="00FB5885"/>
    <w:rsid w:val="00FC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A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9AB"/>
    <w:pPr>
      <w:ind w:left="720"/>
      <w:contextualSpacing/>
    </w:pPr>
  </w:style>
  <w:style w:type="paragraph" w:styleId="a4">
    <w:name w:val="No Spacing"/>
    <w:uiPriority w:val="1"/>
    <w:qFormat/>
    <w:rsid w:val="005379AB"/>
    <w:pPr>
      <w:spacing w:after="0" w:line="240" w:lineRule="auto"/>
    </w:pPr>
    <w:rPr>
      <w:lang w:val="ru-RU"/>
    </w:rPr>
  </w:style>
  <w:style w:type="table" w:styleId="a5">
    <w:name w:val="Table Grid"/>
    <w:basedOn w:val="a1"/>
    <w:uiPriority w:val="59"/>
    <w:rsid w:val="00B96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5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7660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A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9AB"/>
    <w:pPr>
      <w:ind w:left="720"/>
      <w:contextualSpacing/>
    </w:pPr>
  </w:style>
  <w:style w:type="paragraph" w:styleId="a4">
    <w:name w:val="No Spacing"/>
    <w:uiPriority w:val="1"/>
    <w:qFormat/>
    <w:rsid w:val="005379AB"/>
    <w:pPr>
      <w:spacing w:after="0" w:line="240" w:lineRule="auto"/>
    </w:pPr>
    <w:rPr>
      <w:lang w:val="ru-RU"/>
    </w:rPr>
  </w:style>
  <w:style w:type="table" w:styleId="a5">
    <w:name w:val="Table Grid"/>
    <w:basedOn w:val="a1"/>
    <w:uiPriority w:val="59"/>
    <w:rsid w:val="00B96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5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766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pload.wikimedia.org/wikipedia/ru/3/34/UkraineCoatOfArmsSmallBW.s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2022-09-06T13:20:00Z</cp:lastPrinted>
  <dcterms:created xsi:type="dcterms:W3CDTF">2022-09-06T13:32:00Z</dcterms:created>
  <dcterms:modified xsi:type="dcterms:W3CDTF">2023-09-06T09:00:00Z</dcterms:modified>
</cp:coreProperties>
</file>