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A8" w:rsidRDefault="00E912C4" w:rsidP="003110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  <w:t xml:space="preserve">Виховна година </w:t>
      </w:r>
      <w:r w:rsidR="003110A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  <w:t>на тему:</w:t>
      </w:r>
    </w:p>
    <w:p w:rsidR="00E912C4" w:rsidRPr="003110A8" w:rsidRDefault="00E912C4" w:rsidP="003110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uk-UA"/>
        </w:rPr>
        <w:t xml:space="preserve"> «Безпечний Інтернет та соціальні мережі»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розширити й поглибити знання про безпечний Інтернет та соціальні мережі, с</w:t>
      </w:r>
      <w:r w:rsidRPr="003110A8">
        <w:rPr>
          <w:rFonts w:ascii="Times New Roman" w:hAnsi="Times New Roman" w:cs="Times New Roman"/>
          <w:sz w:val="28"/>
          <w:szCs w:val="28"/>
          <w:lang w:val="uk-UA"/>
        </w:rPr>
        <w:t>прияти обізнаності учнів про небезпеки, які існують в Інтернеті та соціальних мережах і про шляхи їх подолання, мотивувати поширювати цю інформацію у своєму середовищі.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практичне заняття з елементами тренінгу.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Обладнання: </w:t>
      </w:r>
      <w:r w:rsidRPr="003110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ватмани (2), маркери, стікери, малюнок 1,2, аркуші А-4 (2), розважальні журнали, ножиці (10), інтерактивна дошка, доступ до мережі Інтернет.</w:t>
      </w:r>
    </w:p>
    <w:p w:rsidR="00E912C4" w:rsidRPr="003110A8" w:rsidRDefault="00E912C4" w:rsidP="003110A8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План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Прогрес інформаційно-комунікативних технологій.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Нікнейми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в Інтернет-спілкуванні.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Сутність соціальних мереж.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Роздуми про зміст віртуального світу.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Огляд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Інтеренет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-сторінки</w:t>
      </w:r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110A8">
        <w:rPr>
          <w:rFonts w:ascii="Times New Roman" w:hAnsi="Times New Roman" w:cs="Times New Roman"/>
          <w:sz w:val="28"/>
          <w:szCs w:val="28"/>
          <w:lang w:val="uk-UA"/>
        </w:rPr>
        <w:t>Онляндія</w:t>
      </w:r>
      <w:proofErr w:type="spellEnd"/>
      <w:r w:rsidRPr="003110A8">
        <w:rPr>
          <w:rFonts w:ascii="Times New Roman" w:hAnsi="Times New Roman" w:cs="Times New Roman"/>
          <w:sz w:val="28"/>
          <w:szCs w:val="28"/>
          <w:lang w:val="uk-UA"/>
        </w:rPr>
        <w:t>: безпечна веб-країна».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Правила користування соціальними мережами.</w:t>
      </w:r>
    </w:p>
    <w:p w:rsidR="00E912C4" w:rsidRPr="003110A8" w:rsidRDefault="00E912C4" w:rsidP="003110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Підведення підсумків.</w:t>
      </w:r>
    </w:p>
    <w:p w:rsidR="00E912C4" w:rsidRPr="003110A8" w:rsidRDefault="00E912C4" w:rsidP="003110A8">
      <w:pPr>
        <w:spacing w:after="0"/>
        <w:ind w:left="1416"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3110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t>Учись добру в мережі,</w:t>
      </w:r>
    </w:p>
    <w:p w:rsidR="00E912C4" w:rsidRPr="003110A8" w:rsidRDefault="00E912C4" w:rsidP="003110A8">
      <w:pPr>
        <w:spacing w:after="0"/>
        <w:ind w:left="1416"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3110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t>Шукай знання й новини,</w:t>
      </w:r>
    </w:p>
    <w:p w:rsidR="00E912C4" w:rsidRPr="003110A8" w:rsidRDefault="00E912C4" w:rsidP="003110A8">
      <w:pPr>
        <w:spacing w:after="0"/>
        <w:ind w:left="1416"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3110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t>А сайти злі, що брешуть,</w:t>
      </w:r>
    </w:p>
    <w:p w:rsidR="00E912C4" w:rsidRPr="003110A8" w:rsidRDefault="00E912C4" w:rsidP="003110A8">
      <w:pPr>
        <w:spacing w:after="0"/>
        <w:ind w:left="1416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t>Обходить ми повинні</w:t>
      </w:r>
      <w:r w:rsidRPr="003110A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E912C4" w:rsidRPr="003110A8" w:rsidRDefault="00E912C4" w:rsidP="003110A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Прогрес інформаційно-комунікативних технологій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Інформаційне повідомлення.  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Доброго дня! Сьогодні ми з вами поговоримо про Інтернет та соціальні мережі, про їх переваги та існуючи небезпеки. Чи можете ви сказати, що таке Інтернет? </w:t>
      </w:r>
      <w:r w:rsidRPr="00311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Відповіді дітей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А що таке соціальні мережі? </w:t>
      </w:r>
      <w:r w:rsidRPr="00311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Відповіді дітей, допомога педагога.</w:t>
      </w:r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майже кожен комп’ютер підключений до мережі Інтернет. Шоста частина світу користується мережею, а через 2 роки, за прогнозами аналітиків, це робитиме кожен третій житель планети. 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давні часи, щоб отримати якусь інформацію про країну, життєвий статус про її народ та інше, люди використовували листи. А листи відправляли човном, пароплавом. «Доставка» інформації тривала місяць – півроку. Потім стільки ж люди чекали відповіді. З появою літаків на відправку листа і відповіді чекали вже не 2 місяці, а 2 тижні. З появою Інтернету лист відправляється і відповідь отримується через кілька секунд.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наш час сучасна молодь вільно володіє можливостями Інтернету та мобільними телефонами, а школярі, можливо, не розуміють, як без цього жив світ 20 років тому. Сьогодні Інтернетом користується 710029070 людей.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всьому світі діти та підлітки є найбільшими користувачами інформаційно-комунікативних технологій (ІКТ). Вони широко користуються мобільними телефонами, включаючи пересилки ММS і SМS, шукають інформацію на Інтернет-сторінках, спілкуються «онлайн» в соціальних мережах, створюють свої блоги, спілкуються в чатах, обмінюються музикою та фільмами, обговорюють проблеми на форумах, використовують веб-камеру,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skype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грають в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онлайнові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ігри.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Ніколи раніше не було так легко, швидко та зручно знайти людей будь-якого віку, соціального статусу, статі, національності, рівня досвіду й дискутувати з ними на які завгодно теми, що є цікавим для певних груп. </w:t>
      </w:r>
    </w:p>
    <w:p w:rsidR="00E912C4" w:rsidRPr="003110A8" w:rsidRDefault="00E912C4" w:rsidP="003110A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Нікнейм</w:t>
      </w:r>
      <w:proofErr w:type="spellEnd"/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 в інтернет-спілкуванні</w:t>
      </w:r>
    </w:p>
    <w:p w:rsidR="00E912C4" w:rsidRPr="003110A8" w:rsidRDefault="00E912C4" w:rsidP="003110A8">
      <w:pPr>
        <w:spacing w:after="0"/>
        <w:ind w:firstLine="7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Питання.</w:t>
      </w: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знайоме вам слово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»? </w:t>
      </w:r>
      <w:r w:rsidRPr="00311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Відповіді.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– це вигадане ім’я, прізвисько, яке вживають користувачі Інтернет-форумів, не називаючи своє справжнє ім’я.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Вправа «Квітка»</w:t>
      </w:r>
      <w:r w:rsidRPr="003110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 початком вправи педагог малює квітку без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пелюстків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аркуші ватману або дошці (Див.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. 1)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343275" cy="1085850"/>
            <wp:effectExtent l="19050" t="0" r="9525" b="0"/>
            <wp:docPr id="1" name="Рисунок 4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0A8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 роздає кожному учню стікери та дає завдання учасникам вигадати собі прозвисько («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нікнейми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»), якими вони користуються при спілкуванні в Інтернет-просторі або хотіли б використовувати, та написати їх на стікерах. Кожний учень виходить з квіткою, називає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своє реальне ім'я і наклеює стікер з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нікнеймом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квітку, так щоб стікер став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пелюстком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квітки. Аркуш з квіткою розміщується на стіні. Якщо квітка намальована на дошці, то вона залишається для наступної вправи (Див.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2).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Запитання для обговорення. </w:t>
      </w:r>
    </w:p>
    <w:p w:rsidR="00E912C4" w:rsidRPr="003110A8" w:rsidRDefault="00E912C4" w:rsidP="003110A8">
      <w:pPr>
        <w:numPr>
          <w:ilvl w:val="0"/>
          <w:numId w:val="1"/>
        </w:numPr>
        <w:tabs>
          <w:tab w:val="clear" w:pos="113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Навіщо потрібен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E912C4" w:rsidRPr="003110A8" w:rsidRDefault="00E912C4" w:rsidP="003110A8">
      <w:pPr>
        <w:numPr>
          <w:ilvl w:val="0"/>
          <w:numId w:val="1"/>
        </w:numPr>
        <w:tabs>
          <w:tab w:val="clear" w:pos="113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може приховувати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E912C4" w:rsidRPr="003110A8" w:rsidRDefault="00E912C4" w:rsidP="003110A8">
      <w:pPr>
        <w:numPr>
          <w:ilvl w:val="0"/>
          <w:numId w:val="1"/>
        </w:numPr>
        <w:tabs>
          <w:tab w:val="clear" w:pos="113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є переваги у використання Ніку? Які? Чи не йдуть вони врозріз з моральними нормами суспільства?</w:t>
      </w:r>
    </w:p>
    <w:p w:rsidR="00E912C4" w:rsidRPr="003110A8" w:rsidRDefault="00E912C4" w:rsidP="003110A8">
      <w:pPr>
        <w:numPr>
          <w:ilvl w:val="0"/>
          <w:numId w:val="3"/>
        </w:numPr>
        <w:tabs>
          <w:tab w:val="clear" w:pos="720"/>
          <w:tab w:val="num" w:pos="-11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Сутність соціальних мереж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«Хто більше?»</w:t>
      </w:r>
    </w:p>
    <w:p w:rsidR="00E912C4" w:rsidRPr="003110A8" w:rsidRDefault="00E912C4" w:rsidP="003110A8">
      <w:pPr>
        <w:tabs>
          <w:tab w:val="num" w:pos="0"/>
        </w:tabs>
        <w:spacing w:after="0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>Педагог пропонує учасникам об’єднатися у дві групи та за 1 хвилину написати якомога більше назв соціальних мереж. Кожна команда по черзі зачитує по назві, якщо ця назва є в обох групах назви закреслюють. Перемагає та група, у якій залишиться більше не закреслених назв.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Запитання для обговорення.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>1.Навіщо створюються соціальні мережі?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>2. Скільки часу в день вони забирають?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>3. Назвіть альтернативи сидінню у мережі?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Вправа «Колаж»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>Учасників об’єднують у дві (три)  групи та пропонують зробити колаж за темою, пов’язаною з соціальними мережами. Наприклад: «Соціальні мережі – «ЗА» і «ПРОТИ», «Соціальна мережа сьогодні». Учні презентують свої колажі на ватманах.</w:t>
      </w: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4. Роздуми про зміст віртуального світу</w:t>
      </w:r>
    </w:p>
    <w:p w:rsidR="00E912C4" w:rsidRPr="003110A8" w:rsidRDefault="00E912C4" w:rsidP="003110A8">
      <w:pPr>
        <w:spacing w:after="0"/>
        <w:ind w:firstLine="66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від </w:t>
      </w:r>
      <w:proofErr w:type="spellStart"/>
      <w:r w:rsidRPr="003110A8">
        <w:rPr>
          <w:rFonts w:ascii="Times New Roman" w:hAnsi="Times New Roman" w:cs="Times New Roman"/>
          <w:sz w:val="28"/>
          <w:szCs w:val="28"/>
          <w:lang w:val="uk-UA"/>
        </w:rPr>
        <w:t>НеВіДоМоЇ</w:t>
      </w:r>
      <w:proofErr w:type="spellEnd"/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Сьогодні, сторінка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Вконтакті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Facebook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іншої соціальної мережі сприймається чимось на кшталт свого другого Я. Але тільки на відміну від життя, цю віртуальну особистість можна редагувати за мить, чим штучно підвищити свою самовпевненість: покращити світлину в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фотошопі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написати драматичні цитати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Страдая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развлекаюсь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зробити декілька альбомів «Моя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любовь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створити статус «всі навколо вівці», послати всім кому треба і не треба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привет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!))))))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дела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?:))))», намалювати графіті із купою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сердечків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цьомиків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підняти свій рейтинг до 100000 і написати я «VIP-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чік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або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Мажорчик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района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і відчувати себе найкрутішим з усіх. Останнім писком моди стали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відеозвернення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типу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Вы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ничтожества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я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такая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популярная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что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даже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пробуйте добавляться ко мне в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друзья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». Адже, як правило, більшість із тих «VIP-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чіків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і «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Мажорчиків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району», коли виходять з мережі, виявляються, так би мовити, «сірими мишками», яких ніхто не любить і не помічає, а їхня сторінка на сайті виявляється своєрідним «самозахистом» перед високою загальною конкуренцією, яку диктує суспільство. Такі люди неприємні. Цілком зрозуміло, що сказати в очі образливе слово, збрехати і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т.д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особливо тому, кого ти психологічно сприймаєш як кращого за себе - набагато важче, ніж це написати в електронному вигляді і натиснути кнопку «вийти». Отож, давайте бути вихованими і людяними! Будемо собою, без використання масок і штучно створеної  популярності!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Обговорення листа.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розділяєте ви думку Невідомої? З чим не погоджуєтеся? Над чим раніше не замислювалися?</w:t>
      </w:r>
    </w:p>
    <w:p w:rsidR="003110A8" w:rsidRDefault="00E912C4" w:rsidP="003110A8">
      <w:pPr>
        <w:pStyle w:val="a6"/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Огляд Інтернет-сторінки «</w:t>
      </w:r>
      <w:proofErr w:type="spellStart"/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Онляндія</w:t>
      </w:r>
      <w:proofErr w:type="spellEnd"/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: безпечна веб-країна»</w:t>
      </w:r>
    </w:p>
    <w:p w:rsidR="00E912C4" w:rsidRPr="003110A8" w:rsidRDefault="00E912C4" w:rsidP="003110A8">
      <w:pPr>
        <w:spacing w:before="100" w:beforeAutospacing="1"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110A8">
        <w:rPr>
          <w:rFonts w:ascii="Times New Roman" w:hAnsi="Times New Roman" w:cs="Times New Roman"/>
          <w:b/>
          <w:i/>
          <w:sz w:val="28"/>
          <w:szCs w:val="28"/>
          <w:lang w:val="uk-UA"/>
        </w:rPr>
        <w:t>Огляд Інтернет-сторінки</w:t>
      </w:r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110A8">
        <w:rPr>
          <w:rFonts w:ascii="Times New Roman" w:hAnsi="Times New Roman" w:cs="Times New Roman"/>
          <w:sz w:val="28"/>
          <w:szCs w:val="28"/>
          <w:lang w:val="uk-UA"/>
        </w:rPr>
        <w:t>Онляндія</w:t>
      </w:r>
      <w:proofErr w:type="spellEnd"/>
      <w:r w:rsidRPr="003110A8">
        <w:rPr>
          <w:rFonts w:ascii="Times New Roman" w:hAnsi="Times New Roman" w:cs="Times New Roman"/>
          <w:sz w:val="28"/>
          <w:szCs w:val="28"/>
          <w:lang w:val="uk-UA"/>
        </w:rPr>
        <w:t>: безпечна веб-країна» (</w:t>
      </w:r>
      <w:hyperlink r:id="rId7" w:history="1">
        <w:r w:rsidRPr="003110A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http://www.onlandia.org.ua</w:t>
        </w:r>
      </w:hyperlink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E912C4" w:rsidRPr="003110A8" w:rsidRDefault="00E912C4" w:rsidP="003110A8">
      <w:pPr>
        <w:spacing w:before="100" w:beforeAutospacing="1" w:after="0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ініціативою Європейської комісії, 9 лютого в Україні оголошено День безпечного Інтернету, ініціатором якого є Коаліція за безпеку в Інтернеті. МОН є партнером коаліції та активно підтримує соціальну ініціативу компанії «Майкрософт Україна» - програму «</w:t>
      </w:r>
      <w:proofErr w:type="spellStart"/>
      <w:r w:rsidRPr="003110A8">
        <w:rPr>
          <w:rFonts w:ascii="Times New Roman" w:hAnsi="Times New Roman" w:cs="Times New Roman"/>
          <w:sz w:val="28"/>
          <w:szCs w:val="28"/>
          <w:lang w:val="uk-UA"/>
        </w:rPr>
        <w:t>Онляндія</w:t>
      </w:r>
      <w:proofErr w:type="spellEnd"/>
      <w:r w:rsidRPr="003110A8">
        <w:rPr>
          <w:rFonts w:ascii="Times New Roman" w:hAnsi="Times New Roman" w:cs="Times New Roman"/>
          <w:sz w:val="28"/>
          <w:szCs w:val="28"/>
          <w:lang w:val="uk-UA"/>
        </w:rPr>
        <w:t xml:space="preserve">: безпека дітей в Інтернеті», що діє в Україні вже 2 роки.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Інформаційне повідомлення. Небезпеки, що існують в соціальних мережах.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Надмірне перебування дітей за комп’ютером може призвести: до ізоляції сором’язливих дітей, відволікання від інших видів діяльності, таких як виконання домашньої роботи, заняття спортом, сон, спілкування з іншими дітьми, поширення нецензурної лексики.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соціальних мережах швидко розвивається злочинне спілкування. Агресивно налаштовані особи у своїй діяльності розповсюджують віруси, торгівлю людьми та дітьми через онлайн, розповсюджують фільми, що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пропагандують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насильство та жорстокість, порнографію, зокрема, дитячу, залякування та приниження. Намагаються залучити неповнолітніх дітей до наркотичних засобів, суїциду, втягнути в міжнаціональну та релігійну ворожнечі, расизм, фашизм, молодіжну агресивну течію, ігрову залежність з негативним змістом.</w:t>
      </w:r>
    </w:p>
    <w:p w:rsidR="00E912C4" w:rsidRPr="003110A8" w:rsidRDefault="00E912C4" w:rsidP="003110A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6. Правила користування соціальними мережами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Існують певні правила користування соціальними мережами: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НЕ ПОВІДОМЛЯЙ ПРО СЕБЕ І БАТЬКІВ ПРИВАТНУ ІНФОРМАЦІЮ (домашню адресу, номер домашнього телефону, робочу адресу батьків, їхній номер телефону, назву й адресу школи), НЕ ВИСИЛАЙ НЕЗНАЙОМИМ ЛЮДЯМ ФОТО.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НЕ ВІР ВСЬОМУ, ЩО КАЖУТЬ ПРО СЕБЕ ВІРТУАЛЬНІ ЗНАЙОМІ. Дівчинка познайомилась в соціальній мережі з своїм однолітком, хлопчиком, якого звати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Войтек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Вони почали спілкуватися в мережі. Аня пише: «Привіт, я Аня, мені 13 років, я шукаю друзів».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Хлопчик їй відповідає: «Привіт, Аня, я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Войтек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мені також 13 років і я хочу зустрітися з тобою». А на справді, цей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Войтек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дорослий чоловік, який обманює дівчинку, переслідуючи інші цілі, і не тільки її. Дуже часто, спілкуючись в мережі уявляєш собі одну людину, а насправді вона зовсім інша.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НЕ ПОГОДЖУЙСЯ НА ЗУСТРІЧ З ВИПАДКОВИМ ЗНАЙОМИМ. АБО РОБИ ЦЕ В ЛЮДЯНИХ МІСЦЯХ І ЗА УЧАСТЮ БАТЬКІВ.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ОБМЕЖУЙ СВІЙ ЧАС ПЕРЕБУВАННЯ В СОЦІАЛЬНІЙ МЕРЕЖІ.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БАТЬКИ МАЮТЬ ЗНАТИ, ЧИМ ТИ ЗАЙМАЄШСЯ, КОЛИ СИДИШ БІЛЯ КОМП’ЮТЕРУ!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НЕ ОБРАЖАЙ ІНШИХ, НЕ ЛАЙСЯ, БУДЬ ЧЕМНИМ.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7. ТРИМАЙ ПАРОЛЬ КОМПЮТЕРА У ТАЄМНИЦІ.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8. ЯКЩО ОПИНЯЄШСЯ В СКЛАДНІЙ СИТУАЦІЇ ПОГОВОРИ З БАТЬКАМИ.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Вправа «Хто надіслав тобі листа?»</w:t>
      </w:r>
      <w:r w:rsidRPr="003110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цієї вправи педагог використовує «Квітку» з попередньої вправи. Педагог видає учням стікери і просить кожного написати позитивне побажання або просто хороші слова на стікері. А потім наклеїти їх поряд з будь-яким зі стікерів з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нікнеймами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аркуші з квіткою. Кожен учень має наклеїти побажання до чужого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нікнейму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так, щоб власники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нікнеймів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бачили хто надає їм побажання. Учасники отримають побажання до свого </w:t>
      </w:r>
      <w:proofErr w:type="spellStart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нікнейму</w:t>
      </w:r>
      <w:proofErr w:type="spellEnd"/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намагаються вгадати, хто надіслав їм це «повідомлення» (дивіться Малюнок 3). У 99% учасники не можуть вгадати відправника повідомлення. Педагог робить висновок, що так само відбувається і зі спілкуванням в Інтернет просторі. Дуже складно перевірити, хто саме пише тобі листи, спілкується з тобою. Якщо учасники групи добре знайомі між собою, вони можуть вгадувати відправника за почерком. У такому випадку вчитель робить висновок, що в Інтернет просторі не існує почерків, тому ти ніколи не знаєш хто знаходиться по той бік комп'ютера або мобільного телефону.</w:t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009775" cy="1371600"/>
            <wp:effectExtent l="19050" t="0" r="9525" b="0"/>
            <wp:docPr id="3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C4" w:rsidRPr="003110A8" w:rsidRDefault="00E912C4" w:rsidP="003110A8">
      <w:pPr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Завдання.</w:t>
      </w:r>
      <w:r w:rsidRPr="00311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Розробіть з батьками правила користування Інтернетом та соціальними мережами. Особливо домовтеся з ними про обмеження часу перебування в соціальних мережах.</w:t>
      </w: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A8">
        <w:rPr>
          <w:rFonts w:ascii="Times New Roman" w:hAnsi="Times New Roman" w:cs="Times New Roman"/>
          <w:b/>
          <w:sz w:val="28"/>
          <w:szCs w:val="28"/>
          <w:lang w:val="uk-UA"/>
        </w:rPr>
        <w:t>7. Підведення підсумків</w:t>
      </w: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12C4" w:rsidRPr="003110A8" w:rsidRDefault="00E912C4" w:rsidP="003110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115" w:rsidRPr="003110A8" w:rsidRDefault="007D011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115" w:rsidRPr="0031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105"/>
    <w:multiLevelType w:val="hybridMultilevel"/>
    <w:tmpl w:val="8BA8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67E58"/>
    <w:multiLevelType w:val="hybridMultilevel"/>
    <w:tmpl w:val="CC32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8C6990"/>
    <w:multiLevelType w:val="hybridMultilevel"/>
    <w:tmpl w:val="BE02F8EC"/>
    <w:lvl w:ilvl="0" w:tplc="278ED46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12C4"/>
    <w:rsid w:val="003110A8"/>
    <w:rsid w:val="007D0115"/>
    <w:rsid w:val="00E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98CC"/>
  <w15:docId w15:val="{A60EAE50-C7B8-4BEC-8267-3D79981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2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2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onlandi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6205</Words>
  <Characters>3538</Characters>
  <Application>Microsoft Office Word</Application>
  <DocSecurity>0</DocSecurity>
  <Lines>29</Lines>
  <Paragraphs>19</Paragraphs>
  <ScaleCrop>false</ScaleCrop>
  <Company>Grizli777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Михайло Бубряк</cp:lastModifiedBy>
  <cp:revision>3</cp:revision>
  <dcterms:created xsi:type="dcterms:W3CDTF">2018-10-25T17:38:00Z</dcterms:created>
  <dcterms:modified xsi:type="dcterms:W3CDTF">2020-07-13T15:58:00Z</dcterms:modified>
</cp:coreProperties>
</file>